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C522" w14:textId="345A44B9" w:rsidR="00223C84" w:rsidRPr="00223C84" w:rsidRDefault="00223C84" w:rsidP="00C67590">
      <w:pPr>
        <w:pStyle w:val="Overskrift2"/>
        <w:rPr>
          <w:color w:val="auto"/>
        </w:rPr>
      </w:pPr>
      <w:r>
        <w:rPr>
          <w:color w:val="auto"/>
        </w:rPr>
        <w:t xml:space="preserve">Bilag </w:t>
      </w:r>
      <w:r w:rsidR="00A70DE1">
        <w:rPr>
          <w:color w:val="auto"/>
        </w:rPr>
        <w:t>2</w:t>
      </w:r>
    </w:p>
    <w:p w14:paraId="393181E6" w14:textId="2FA41C05" w:rsidR="00C67590" w:rsidRDefault="00C67590" w:rsidP="00C67590">
      <w:pPr>
        <w:pStyle w:val="Overskrift2"/>
        <w:rPr>
          <w:b w:val="0"/>
          <w:bCs w:val="0"/>
        </w:rPr>
      </w:pPr>
      <w:r>
        <w:t xml:space="preserve">          Retningslinjer for håndtering af </w:t>
      </w:r>
      <w:r w:rsidR="0004614C">
        <w:t>kostkasser</w:t>
      </w:r>
      <w:r w:rsidR="00C87395">
        <w:t>/fælleskasser</w:t>
      </w:r>
      <w:r>
        <w:t xml:space="preserve"> i botilbud</w:t>
      </w:r>
    </w:p>
    <w:p w14:paraId="3B511A63" w14:textId="77777777" w:rsidR="00C67590" w:rsidRDefault="00C67590" w:rsidP="00C67590">
      <w:pPr>
        <w:rPr>
          <w:b/>
          <w:bCs/>
          <w:sz w:val="28"/>
          <w:szCs w:val="28"/>
        </w:rPr>
      </w:pPr>
    </w:p>
    <w:p w14:paraId="674B546F" w14:textId="77777777" w:rsidR="00C67590" w:rsidRDefault="00C67590" w:rsidP="00C67590">
      <w:r>
        <w:t>Hjørring Kommune følger socialstyrelsens retningslinjer for håndtering af borgerøkonomi</w:t>
      </w:r>
    </w:p>
    <w:p w14:paraId="00525544" w14:textId="171E8688" w:rsidR="00C67590" w:rsidRDefault="00C67590" w:rsidP="00C67590">
      <w:pPr>
        <w:rPr>
          <w:rStyle w:val="Hyperlink"/>
        </w:rPr>
      </w:pPr>
      <w:hyperlink r:id="rId5" w:history="1">
        <w:r w:rsidRPr="00F94A82">
          <w:rPr>
            <w:rStyle w:val="Hyperlink"/>
          </w:rPr>
          <w:t>https://socialstyrelsen.dk/udgivelser/borgerens-okonomi</w:t>
        </w:r>
      </w:hyperlink>
    </w:p>
    <w:p w14:paraId="0CF9E488" w14:textId="77777777" w:rsidR="007E779B" w:rsidRDefault="00EC1B70" w:rsidP="00C67590">
      <w:r>
        <w:t>Når en borger</w:t>
      </w:r>
      <w:r w:rsidR="007E779B">
        <w:t xml:space="preserve"> flytter ind på et af kommunens botilbud, udfylder man sammen en administrationsaftale.</w:t>
      </w:r>
    </w:p>
    <w:p w14:paraId="2B2D2894" w14:textId="77777777" w:rsidR="0005448D" w:rsidRDefault="007E779B" w:rsidP="00C67590">
      <w:r>
        <w:t>I administrationsaftalen</w:t>
      </w:r>
      <w:r w:rsidR="0005448D">
        <w:t xml:space="preserve"> står der:</w:t>
      </w:r>
    </w:p>
    <w:p w14:paraId="7E7A8350" w14:textId="77777777" w:rsidR="0005448D" w:rsidRPr="00A46B24" w:rsidRDefault="0005448D" w:rsidP="0005448D">
      <w:pPr>
        <w:rPr>
          <w:sz w:val="20"/>
          <w:szCs w:val="20"/>
        </w:rPr>
      </w:pPr>
      <w:r w:rsidRPr="00A46B24">
        <w:rPr>
          <w:i/>
          <w:sz w:val="20"/>
          <w:szCs w:val="20"/>
        </w:rPr>
        <w:t xml:space="preserve">Betaling for tilvalgsydelser såsom kost, rengøring, vask mv. opkræves månedsvis forud via overførsel fra beboerens NemKonto/PBS til </w:t>
      </w:r>
      <w:r w:rsidRPr="00BF221A">
        <w:rPr>
          <w:i/>
          <w:sz w:val="20"/>
          <w:szCs w:val="20"/>
        </w:rPr>
        <w:t>botilbuddets fælleskonti.</w:t>
      </w:r>
      <w:r w:rsidRPr="00A46B24">
        <w:rPr>
          <w:i/>
          <w:sz w:val="20"/>
          <w:szCs w:val="20"/>
        </w:rPr>
        <w:t xml:space="preserve"> Personalet ved botilbuddet administrerer fælleskontiene i overensstemmelse med Hjørring Kommunes gældende</w:t>
      </w:r>
      <w:r w:rsidRPr="00A46B24">
        <w:rPr>
          <w:sz w:val="20"/>
          <w:szCs w:val="20"/>
        </w:rPr>
        <w:t xml:space="preserve"> </w:t>
      </w:r>
      <w:r w:rsidRPr="00A46B24">
        <w:rPr>
          <w:i/>
          <w:sz w:val="20"/>
          <w:szCs w:val="20"/>
        </w:rPr>
        <w:t xml:space="preserve">retningslinjer på området. </w:t>
      </w:r>
    </w:p>
    <w:p w14:paraId="44A532A2" w14:textId="12AA29A4" w:rsidR="00C67590" w:rsidRDefault="00C67590" w:rsidP="00C67590">
      <w:pPr>
        <w:rPr>
          <w:b/>
          <w:bCs/>
        </w:rPr>
      </w:pPr>
      <w:r>
        <w:rPr>
          <w:b/>
          <w:bCs/>
        </w:rPr>
        <w:t xml:space="preserve">Formål med </w:t>
      </w:r>
      <w:r w:rsidR="0005448D">
        <w:rPr>
          <w:b/>
          <w:bCs/>
        </w:rPr>
        <w:t>fælleskasserne</w:t>
      </w:r>
      <w:r>
        <w:rPr>
          <w:b/>
          <w:bCs/>
        </w:rPr>
        <w:t>, er:</w:t>
      </w:r>
    </w:p>
    <w:p w14:paraId="22CA86C1" w14:textId="74AF663F" w:rsidR="007412A3" w:rsidRDefault="00B5132D" w:rsidP="00C67590">
      <w:pPr>
        <w:rPr>
          <w:b/>
          <w:bCs/>
        </w:rPr>
      </w:pPr>
      <w:r>
        <w:rPr>
          <w:b/>
          <w:bCs/>
        </w:rPr>
        <w:t>At</w:t>
      </w:r>
      <w:r w:rsidR="005A7D99">
        <w:rPr>
          <w:b/>
          <w:bCs/>
        </w:rPr>
        <w:t xml:space="preserve"> XXX </w:t>
      </w:r>
      <w:proofErr w:type="spellStart"/>
      <w:r w:rsidR="005A7D99">
        <w:rPr>
          <w:b/>
          <w:bCs/>
        </w:rPr>
        <w:t>XXX</w:t>
      </w:r>
      <w:proofErr w:type="spellEnd"/>
      <w:r w:rsidR="005A7D99">
        <w:rPr>
          <w:b/>
          <w:bCs/>
        </w:rPr>
        <w:t xml:space="preserve"> </w:t>
      </w:r>
      <w:proofErr w:type="spellStart"/>
      <w:r w:rsidR="005A7D99">
        <w:rPr>
          <w:b/>
          <w:bCs/>
        </w:rPr>
        <w:t>XXX</w:t>
      </w:r>
      <w:proofErr w:type="spellEnd"/>
      <w:r w:rsidR="005A7D99">
        <w:rPr>
          <w:b/>
          <w:bCs/>
        </w:rPr>
        <w:t xml:space="preserve"> </w:t>
      </w:r>
      <w:proofErr w:type="spellStart"/>
      <w:r w:rsidR="005A7D99">
        <w:rPr>
          <w:b/>
          <w:bCs/>
        </w:rPr>
        <w:t>XXX</w:t>
      </w:r>
      <w:proofErr w:type="spellEnd"/>
    </w:p>
    <w:p w14:paraId="3F16E849" w14:textId="060B41A8" w:rsidR="00C67590" w:rsidRPr="00C67590" w:rsidRDefault="008C5604" w:rsidP="00C67590">
      <w:pPr>
        <w:rPr>
          <w:color w:val="FF0000"/>
        </w:rPr>
      </w:pPr>
      <w:r>
        <w:rPr>
          <w:b/>
          <w:bCs/>
        </w:rPr>
        <w:t>Kost-/fælleskasser</w:t>
      </w:r>
      <w:r w:rsidR="00A70DE1">
        <w:rPr>
          <w:b/>
          <w:bCs/>
        </w:rPr>
        <w:t>:</w:t>
      </w:r>
    </w:p>
    <w:p w14:paraId="54C393B0" w14:textId="56F4FCC2" w:rsidR="00176EFC" w:rsidRDefault="008C5604" w:rsidP="00C67590">
      <w:r>
        <w:t>Den enkelte beboer overfører, via pengeinstitut, betaling til de konti, der er oprettet til fælleskasser for de ti</w:t>
      </w:r>
      <w:r w:rsidR="00D26EB3">
        <w:t>l</w:t>
      </w:r>
      <w:r w:rsidR="00176EFC">
        <w:t>købsydelser, som tilbuddet tilbyder og som beboeren har valgt.</w:t>
      </w:r>
    </w:p>
    <w:p w14:paraId="0F918535" w14:textId="16AB6209" w:rsidR="00D26EB3" w:rsidRDefault="000B1C30" w:rsidP="00C67590">
      <w:r>
        <w:t>Der kan være tale om tilkøbsydelser som:</w:t>
      </w:r>
    </w:p>
    <w:p w14:paraId="47DCA638" w14:textId="134424E7" w:rsidR="000B1C30" w:rsidRDefault="000B1C30" w:rsidP="000B1C30">
      <w:pPr>
        <w:pStyle w:val="Listeafsnit"/>
        <w:numPr>
          <w:ilvl w:val="0"/>
          <w:numId w:val="1"/>
        </w:numPr>
      </w:pPr>
      <w:r>
        <w:t>Kost</w:t>
      </w:r>
    </w:p>
    <w:p w14:paraId="3848635F" w14:textId="2EAA171C" w:rsidR="000B1C30" w:rsidRDefault="000B1C30" w:rsidP="000B1C30">
      <w:pPr>
        <w:pStyle w:val="Listeafsnit"/>
        <w:numPr>
          <w:ilvl w:val="0"/>
          <w:numId w:val="1"/>
        </w:numPr>
      </w:pPr>
      <w:r>
        <w:t>Ferie/hygge</w:t>
      </w:r>
    </w:p>
    <w:p w14:paraId="4E455062" w14:textId="2604133F" w:rsidR="004B3966" w:rsidRDefault="004B3966" w:rsidP="000B1C30">
      <w:pPr>
        <w:pStyle w:val="Listeafsnit"/>
        <w:numPr>
          <w:ilvl w:val="0"/>
          <w:numId w:val="1"/>
        </w:numPr>
      </w:pPr>
      <w:r>
        <w:t>Øvrige aktiviteter</w:t>
      </w:r>
    </w:p>
    <w:p w14:paraId="05631A5A" w14:textId="21D6C95A" w:rsidR="004B3966" w:rsidRDefault="004B3966" w:rsidP="000B1C30">
      <w:pPr>
        <w:pStyle w:val="Listeafsnit"/>
        <w:numPr>
          <w:ilvl w:val="0"/>
          <w:numId w:val="1"/>
        </w:numPr>
      </w:pPr>
      <w:r>
        <w:t>M.fl.</w:t>
      </w:r>
    </w:p>
    <w:p w14:paraId="47F7420F" w14:textId="2C672759" w:rsidR="004B3966" w:rsidRDefault="004B3966" w:rsidP="004B3966">
      <w:r>
        <w:t xml:space="preserve">Det er de enkelte tilbud der </w:t>
      </w:r>
      <w:r w:rsidR="009973BC">
        <w:t xml:space="preserve">vælger hvilke tilkøbsydelser der skal være + fastsætter </w:t>
      </w:r>
      <w:r w:rsidR="001D041F">
        <w:t>pris/beløb pr. måned for ydelserne.</w:t>
      </w:r>
    </w:p>
    <w:p w14:paraId="0133FDC6" w14:textId="77777777" w:rsidR="00C67590" w:rsidRPr="001D041F" w:rsidRDefault="00C67590" w:rsidP="00C67590">
      <w:pPr>
        <w:rPr>
          <w:b/>
          <w:bCs/>
        </w:rPr>
      </w:pPr>
      <w:r w:rsidRPr="001D041F">
        <w:rPr>
          <w:b/>
          <w:bCs/>
        </w:rPr>
        <w:t>Regnskabs- og dokumentationskrav:</w:t>
      </w:r>
    </w:p>
    <w:p w14:paraId="429B44BC" w14:textId="068EE9C0" w:rsidR="00C67590" w:rsidRPr="00063ECA" w:rsidRDefault="00C67590" w:rsidP="00C67590">
      <w:pPr>
        <w:rPr>
          <w:i/>
          <w:iCs/>
          <w:color w:val="FF0000"/>
        </w:rPr>
      </w:pPr>
      <w:r w:rsidRPr="00063ECA">
        <w:t xml:space="preserve">Der skal føres dokumenteret </w:t>
      </w:r>
      <w:r w:rsidR="00735618">
        <w:t xml:space="preserve">regnskab </w:t>
      </w:r>
      <w:r w:rsidRPr="00063ECA">
        <w:t xml:space="preserve">for </w:t>
      </w:r>
      <w:r w:rsidR="00735618">
        <w:t>kost-/fælleskasserne.</w:t>
      </w:r>
    </w:p>
    <w:p w14:paraId="0359C79E" w14:textId="338A87BA" w:rsidR="00751577" w:rsidRDefault="00735618" w:rsidP="00C67590">
      <w:r>
        <w:t>Der skal så vidt muligt</w:t>
      </w:r>
      <w:r w:rsidR="00751577">
        <w:t xml:space="preserve"> være dokumentation, dvs. spe</w:t>
      </w:r>
      <w:r w:rsidR="00716747">
        <w:t>c</w:t>
      </w:r>
      <w:r w:rsidR="00751577">
        <w:t>ifikation på bilaget. Hvis der ikke er en kassebon, skal bilaget være behørigt kvitteret med dato.</w:t>
      </w:r>
    </w:p>
    <w:p w14:paraId="6485C741" w14:textId="27462DFD" w:rsidR="00126AD1" w:rsidRDefault="00126AD1" w:rsidP="00C67590">
      <w:r>
        <w:t>Ved udflugter og lign. Hvor der ikke foreligger dokumentation for alle udgifter</w:t>
      </w:r>
      <w:r w:rsidR="00913907">
        <w:t>,</w:t>
      </w:r>
      <w:r w:rsidR="00B67C53">
        <w:t xml:space="preserve"> skal der udfærdiges specifikation/opgørelse </w:t>
      </w:r>
      <w:r w:rsidR="00820930">
        <w:t>som kan vedlægges regnskabet.</w:t>
      </w:r>
    </w:p>
    <w:p w14:paraId="3E892D5E" w14:textId="397F5C1A" w:rsidR="00820930" w:rsidRDefault="00820930" w:rsidP="00C67590">
      <w:r>
        <w:t>Hvis Botilbuddet benytter en elektronisk løsning (f.eks. app) til at gemme kvitteringer, SKAL alle kvitteringer/køb gemmes i appen.</w:t>
      </w:r>
      <w:r w:rsidR="004B1E33">
        <w:t xml:space="preserve"> Forefindes der ikke en kvittering man kan fotografere/gemme i appen, skal man indtaste dato, sted og køb + skrive en forklaring</w:t>
      </w:r>
      <w:r w:rsidR="003F0927">
        <w:t xml:space="preserve"> for sted/køb.</w:t>
      </w:r>
    </w:p>
    <w:p w14:paraId="65FD30D4" w14:textId="40BB78CD" w:rsidR="00B656E8" w:rsidRDefault="0029108D" w:rsidP="00C67590">
      <w:r>
        <w:t>Der må MAX være</w:t>
      </w:r>
      <w:r w:rsidR="00411A31">
        <w:t xml:space="preserve"> 20.000</w:t>
      </w:r>
      <w:r w:rsidRPr="0029108D">
        <w:rPr>
          <w:color w:val="FF0000"/>
        </w:rPr>
        <w:t xml:space="preserve"> </w:t>
      </w:r>
      <w:r>
        <w:t>kr. pr. beboer på fælleskontoen.</w:t>
      </w:r>
    </w:p>
    <w:p w14:paraId="5E828D91" w14:textId="7A5ADB52" w:rsidR="00C36120" w:rsidRDefault="00AF1F66" w:rsidP="00C67590">
      <w:r>
        <w:lastRenderedPageBreak/>
        <w:t xml:space="preserve">Der bør ikke være opsparing på </w:t>
      </w:r>
      <w:proofErr w:type="spellStart"/>
      <w:r>
        <w:t>fælleskonto</w:t>
      </w:r>
      <w:proofErr w:type="spellEnd"/>
      <w:r>
        <w:t xml:space="preserve"> med mindre, der er indgået aftale hero</w:t>
      </w:r>
      <w:r w:rsidR="00CD66E7">
        <w:t>m</w:t>
      </w:r>
      <w:r>
        <w:t xml:space="preserve"> på ad</w:t>
      </w:r>
      <w:r w:rsidR="00CD66E7">
        <w:t>ministrationsaftalen.</w:t>
      </w:r>
    </w:p>
    <w:p w14:paraId="0A9CE4D5" w14:textId="47398C94" w:rsidR="00CD66E7" w:rsidRDefault="00CD66E7" w:rsidP="00C67590">
      <w:r>
        <w:t>Personalet</w:t>
      </w:r>
      <w:r w:rsidR="00574D11">
        <w:t xml:space="preserve">, der har fuldmagt til </w:t>
      </w:r>
      <w:proofErr w:type="gramStart"/>
      <w:r w:rsidR="00574D11">
        <w:t>konti</w:t>
      </w:r>
      <w:proofErr w:type="gramEnd"/>
      <w:r w:rsidR="00574D11">
        <w:t xml:space="preserve"> er ansvarshavende i forhold til fælleskontoen/kontiene.</w:t>
      </w:r>
    </w:p>
    <w:p w14:paraId="4ABD3438" w14:textId="06DF4788" w:rsidR="00574D11" w:rsidRDefault="00276E0A" w:rsidP="00C67590">
      <w:r>
        <w:t>Afdelingslederen er ansvarlig for at der foreligger ajourført regnskab</w:t>
      </w:r>
      <w:r w:rsidR="00913907">
        <w:t xml:space="preserve"> og at disse sendes til revision 1 gang årligt i servicecenteret</w:t>
      </w:r>
    </w:p>
    <w:p w14:paraId="3EC7E281" w14:textId="77777777" w:rsidR="00FC185B" w:rsidRDefault="00FC185B" w:rsidP="00C67590"/>
    <w:sectPr w:rsidR="00FC185B" w:rsidSect="003F0927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1295F"/>
    <w:multiLevelType w:val="hybridMultilevel"/>
    <w:tmpl w:val="5CB64AD6"/>
    <w:lvl w:ilvl="0" w:tplc="AB3A4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3"/>
    <w:rsid w:val="000211E2"/>
    <w:rsid w:val="0004614C"/>
    <w:rsid w:val="0005448D"/>
    <w:rsid w:val="00063ECA"/>
    <w:rsid w:val="000B1C30"/>
    <w:rsid w:val="000F02FD"/>
    <w:rsid w:val="00125B08"/>
    <w:rsid w:val="00126AD1"/>
    <w:rsid w:val="00176EFC"/>
    <w:rsid w:val="00184468"/>
    <w:rsid w:val="001D041F"/>
    <w:rsid w:val="00223C84"/>
    <w:rsid w:val="00276E0A"/>
    <w:rsid w:val="0029108D"/>
    <w:rsid w:val="003F0927"/>
    <w:rsid w:val="00411A31"/>
    <w:rsid w:val="004B1E33"/>
    <w:rsid w:val="004B3966"/>
    <w:rsid w:val="00574D11"/>
    <w:rsid w:val="005A7D99"/>
    <w:rsid w:val="005B24DC"/>
    <w:rsid w:val="005E259C"/>
    <w:rsid w:val="005F57DA"/>
    <w:rsid w:val="007133E3"/>
    <w:rsid w:val="00716747"/>
    <w:rsid w:val="007237CA"/>
    <w:rsid w:val="00735618"/>
    <w:rsid w:val="007412A3"/>
    <w:rsid w:val="00751577"/>
    <w:rsid w:val="007A7426"/>
    <w:rsid w:val="007E779B"/>
    <w:rsid w:val="00820930"/>
    <w:rsid w:val="008842AC"/>
    <w:rsid w:val="008B360F"/>
    <w:rsid w:val="008C5604"/>
    <w:rsid w:val="00913907"/>
    <w:rsid w:val="009973BC"/>
    <w:rsid w:val="00A70DE1"/>
    <w:rsid w:val="00AB6B26"/>
    <w:rsid w:val="00AF1F66"/>
    <w:rsid w:val="00B5132D"/>
    <w:rsid w:val="00B576BF"/>
    <w:rsid w:val="00B656E8"/>
    <w:rsid w:val="00B67C53"/>
    <w:rsid w:val="00C36120"/>
    <w:rsid w:val="00C67590"/>
    <w:rsid w:val="00C83A95"/>
    <w:rsid w:val="00C87395"/>
    <w:rsid w:val="00CC2EB4"/>
    <w:rsid w:val="00CD1D68"/>
    <w:rsid w:val="00CD66E7"/>
    <w:rsid w:val="00CE0E79"/>
    <w:rsid w:val="00D26EB3"/>
    <w:rsid w:val="00DA3810"/>
    <w:rsid w:val="00DB146B"/>
    <w:rsid w:val="00EC1B70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B47C"/>
  <w15:chartTrackingRefBased/>
  <w15:docId w15:val="{8E0409B6-DDF3-4A7A-ADFA-4D0782C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90"/>
    <w:pPr>
      <w:spacing w:after="200" w:line="276" w:lineRule="auto"/>
    </w:pPr>
    <w:rPr>
      <w:rFonts w:eastAsiaTheme="minorEastAsia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759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C6759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6759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B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styrelsen.dk/udgivelser/borgerens-okon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1966</Characters>
  <Application>Microsoft Office Word</Application>
  <DocSecurity>0</DocSecurity>
  <Lines>327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Skovfoged</dc:creator>
  <cp:keywords/>
  <dc:description/>
  <cp:lastModifiedBy>Lars Mellergaard Jacobsen</cp:lastModifiedBy>
  <cp:revision>2</cp:revision>
  <dcterms:created xsi:type="dcterms:W3CDTF">2026-05-22T07:20:00Z</dcterms:created>
  <dcterms:modified xsi:type="dcterms:W3CDTF">2026-05-22T07:20:00Z</dcterms:modified>
</cp:coreProperties>
</file>